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FC58" w14:textId="77777777" w:rsidR="002D7663" w:rsidRPr="002D7663" w:rsidRDefault="002D7663" w:rsidP="002D7663">
      <w:r w:rsidRPr="002D7663">
        <w:rPr>
          <w:b/>
          <w:bCs/>
        </w:rPr>
        <w:t>TEXT MESSAGE – How to Invite Others to The Saints &amp; Jubilee Year Retreat</w:t>
      </w:r>
    </w:p>
    <w:p w14:paraId="5513A04C" w14:textId="77777777" w:rsidR="002D7663" w:rsidRPr="002D7663" w:rsidRDefault="002D7663" w:rsidP="002D7663">
      <w:r w:rsidRPr="002D7663">
        <w:rPr>
          <w:b/>
          <w:bCs/>
        </w:rPr>
        <w:t>General Instructions for Using the Texts</w:t>
      </w:r>
    </w:p>
    <w:p w14:paraId="36C4C7F7" w14:textId="019DF1FD" w:rsidR="002D7663" w:rsidRPr="002D7663" w:rsidRDefault="002D7663" w:rsidP="002D7663">
      <w:pPr>
        <w:numPr>
          <w:ilvl w:val="0"/>
          <w:numId w:val="5"/>
        </w:numPr>
      </w:pPr>
      <w:r w:rsidRPr="002D7663">
        <w:t xml:space="preserve">Copy and paste one of the messages into your texting </w:t>
      </w:r>
      <w:proofErr w:type="spellStart"/>
      <w:proofErr w:type="gramStart"/>
      <w:r w:rsidRPr="002D7663">
        <w:t>app.Personalize</w:t>
      </w:r>
      <w:proofErr w:type="spellEnd"/>
      <w:proofErr w:type="gramEnd"/>
      <w:r w:rsidRPr="002D7663">
        <w:t xml:space="preserve"> the name and phrasing if needed (e.g., “Hey John” or “Hey Sister”).</w:t>
      </w:r>
    </w:p>
    <w:p w14:paraId="36382712" w14:textId="77777777" w:rsidR="002D7663" w:rsidRPr="002D7663" w:rsidRDefault="002D7663" w:rsidP="002D7663">
      <w:pPr>
        <w:numPr>
          <w:ilvl w:val="0"/>
          <w:numId w:val="5"/>
        </w:numPr>
      </w:pPr>
      <w:r w:rsidRPr="002D7663">
        <w:t>Add your own voice—adjust tone to match how you normally speak.</w:t>
      </w:r>
    </w:p>
    <w:p w14:paraId="233FBD4D" w14:textId="77777777" w:rsidR="002D7663" w:rsidRPr="002D7663" w:rsidRDefault="002D7663" w:rsidP="002D7663">
      <w:pPr>
        <w:numPr>
          <w:ilvl w:val="0"/>
          <w:numId w:val="5"/>
        </w:numPr>
      </w:pPr>
      <w:r w:rsidRPr="002D7663">
        <w:t>Send individually for a personal touch (NOT in a group text).</w:t>
      </w:r>
    </w:p>
    <w:p w14:paraId="5F4DEBB1" w14:textId="77777777" w:rsidR="002D7663" w:rsidRPr="002D7663" w:rsidRDefault="002D7663" w:rsidP="002D7663">
      <w:pPr>
        <w:numPr>
          <w:ilvl w:val="0"/>
          <w:numId w:val="5"/>
        </w:numPr>
      </w:pPr>
      <w:r w:rsidRPr="002D7663">
        <w:t xml:space="preserve">Follow up if </w:t>
      </w:r>
      <w:proofErr w:type="gramStart"/>
      <w:r w:rsidRPr="002D7663">
        <w:t>no</w:t>
      </w:r>
      <w:proofErr w:type="gramEnd"/>
      <w:r w:rsidRPr="002D7663">
        <w:t xml:space="preserve"> response in a day or </w:t>
      </w:r>
      <w:proofErr w:type="gramStart"/>
      <w:r w:rsidRPr="002D7663">
        <w:t>two—</w:t>
      </w:r>
      <w:proofErr w:type="gramEnd"/>
      <w:r w:rsidRPr="002D7663">
        <w:t>keep it casual and friendly.</w:t>
      </w:r>
    </w:p>
    <w:p w14:paraId="4B57D265" w14:textId="77777777" w:rsidR="002D7663" w:rsidRPr="002D7663" w:rsidRDefault="002D7663" w:rsidP="002D7663">
      <w:pPr>
        <w:numPr>
          <w:ilvl w:val="0"/>
          <w:numId w:val="5"/>
        </w:numPr>
      </w:pPr>
      <w:r w:rsidRPr="002D7663">
        <w:t xml:space="preserve">Offer a ride or to sit together, especially for </w:t>
      </w:r>
      <w:proofErr w:type="gramStart"/>
      <w:r w:rsidRPr="002D7663">
        <w:t>first-timers</w:t>
      </w:r>
      <w:proofErr w:type="gramEnd"/>
      <w:r w:rsidRPr="002D7663">
        <w:t>.</w:t>
      </w:r>
    </w:p>
    <w:p w14:paraId="032F5884" w14:textId="77777777" w:rsidR="002D7663" w:rsidRPr="002D7663" w:rsidRDefault="00000000" w:rsidP="002D7663">
      <w:r>
        <w:pict w14:anchorId="3FA94083">
          <v:rect id="_x0000_i1025" style="width:0;height:1.5pt" o:hrstd="t" o:hr="t" fillcolor="#a0a0a0" stroked="f"/>
        </w:pict>
      </w:r>
    </w:p>
    <w:p w14:paraId="66809B6A" w14:textId="432573D5" w:rsidR="002D7663" w:rsidRPr="002D7663" w:rsidRDefault="002D7663" w:rsidP="002D7663">
      <w:r w:rsidRPr="002D7663">
        <w:t xml:space="preserve">Hey [Name], there’s a retreat I’m going to </w:t>
      </w:r>
      <w:proofErr w:type="gramStart"/>
      <w:r w:rsidRPr="002D7663">
        <w:t>called</w:t>
      </w:r>
      <w:proofErr w:type="gramEnd"/>
      <w:r w:rsidRPr="002D7663">
        <w:t> </w:t>
      </w:r>
      <w:r w:rsidRPr="002D7663">
        <w:rPr>
          <w:i/>
          <w:iCs/>
        </w:rPr>
        <w:t>The Saints &amp; Jubilee Year Retreat</w:t>
      </w:r>
      <w:r w:rsidRPr="002D7663">
        <w:t xml:space="preserve">—Oct 31–Nov 2 at Mercy Retreat Center. It’s about the Jubilee Year, learning from the </w:t>
      </w:r>
      <w:r>
        <w:t>S</w:t>
      </w:r>
      <w:r w:rsidRPr="002D7663">
        <w:t xml:space="preserve">aints, and building real strength in faith. I think you’d </w:t>
      </w:r>
      <w:proofErr w:type="gramStart"/>
      <w:r w:rsidRPr="002D7663">
        <w:t>actually like</w:t>
      </w:r>
      <w:proofErr w:type="gramEnd"/>
      <w:r w:rsidRPr="002D7663">
        <w:t xml:space="preserve"> it. Want to go with me?</w:t>
      </w:r>
      <w:r>
        <w:t xml:space="preserve"> </w:t>
      </w:r>
      <w:r>
        <w:br/>
        <w:t xml:space="preserve">Details - </w:t>
      </w:r>
      <w:hyperlink r:id="rId5" w:tgtFrame="_blank" w:history="1">
        <w:r w:rsidRPr="002D7663">
          <w:rPr>
            <w:rStyle w:val="Hyperlink"/>
          </w:rPr>
          <w:t>https://conta.cc/4gPVmAT</w:t>
        </w:r>
      </w:hyperlink>
    </w:p>
    <w:p w14:paraId="6ED723EC" w14:textId="77777777" w:rsidR="002D7663" w:rsidRPr="002D7663" w:rsidRDefault="00000000" w:rsidP="002D7663">
      <w:r>
        <w:pict w14:anchorId="5B1CA613">
          <v:rect id="_x0000_i1026" style="width:0;height:1.5pt" o:hrstd="t" o:hr="t" fillcolor="#a0a0a0" stroked="f"/>
        </w:pict>
      </w:r>
    </w:p>
    <w:p w14:paraId="1EABD70B" w14:textId="34C6FAC9" w:rsidR="002D7663" w:rsidRPr="002D7663" w:rsidRDefault="002D7663" w:rsidP="002D7663">
      <w:r w:rsidRPr="002D7663">
        <w:t>Hey [Name], there’s something coming up called </w:t>
      </w:r>
      <w:r w:rsidRPr="002D7663">
        <w:rPr>
          <w:i/>
          <w:iCs/>
        </w:rPr>
        <w:t>The Saints &amp; Jubilee Year Retreat</w:t>
      </w:r>
      <w:r w:rsidRPr="002D7663">
        <w:t xml:space="preserve">—Oct 31–Nov 2 at Mercy Retreat Center. It’s a 3-day retreat for all adults and confirmed youth. It’s all about the </w:t>
      </w:r>
      <w:r w:rsidR="00EB46D8">
        <w:t>S</w:t>
      </w:r>
      <w:r w:rsidRPr="002D7663">
        <w:t>aints, prayer, and the Jubilee Year of grace. I think you’d be inspired. Want to come with me?</w:t>
      </w:r>
      <w:r>
        <w:br/>
        <w:t xml:space="preserve">Details - </w:t>
      </w:r>
      <w:hyperlink r:id="rId6" w:tgtFrame="_blank" w:history="1">
        <w:r w:rsidRPr="002D7663">
          <w:rPr>
            <w:rStyle w:val="Hyperlink"/>
          </w:rPr>
          <w:t>https://conta.cc/4gPVmAT</w:t>
        </w:r>
      </w:hyperlink>
    </w:p>
    <w:p w14:paraId="41657E96" w14:textId="77777777" w:rsidR="002D7663" w:rsidRPr="002D7663" w:rsidRDefault="00000000" w:rsidP="002D7663">
      <w:r>
        <w:pict w14:anchorId="751C017D">
          <v:rect id="_x0000_i1027" style="width:0;height:1.5pt" o:hrstd="t" o:hr="t" fillcolor="#a0a0a0" stroked="f"/>
        </w:pict>
      </w:r>
    </w:p>
    <w:p w14:paraId="7FE32C1D" w14:textId="07FEEE15" w:rsidR="002D7663" w:rsidRPr="002D7663" w:rsidRDefault="002D7663" w:rsidP="002D7663">
      <w:r w:rsidRPr="002D7663">
        <w:t>[Name], I thought of you because this could be something we experience together. It’s called </w:t>
      </w:r>
      <w:r w:rsidRPr="002D7663">
        <w:rPr>
          <w:i/>
          <w:iCs/>
        </w:rPr>
        <w:t>The Saints &amp; Jubilee Year Retreat</w:t>
      </w:r>
      <w:r w:rsidRPr="002D7663">
        <w:t>—Oct 31–Nov 2 at Mercy Retreat Center. Open to men, women, and confirmed youth. Inspiring talks, prayer, and a chance to reconnect with God and each other. Want to go with me?</w:t>
      </w:r>
      <w:r>
        <w:br/>
        <w:t xml:space="preserve">Details - </w:t>
      </w:r>
      <w:hyperlink r:id="rId7" w:tgtFrame="_blank" w:history="1">
        <w:r w:rsidRPr="002D7663">
          <w:rPr>
            <w:rStyle w:val="Hyperlink"/>
          </w:rPr>
          <w:t>https://conta.cc/4gPVmAT</w:t>
        </w:r>
      </w:hyperlink>
    </w:p>
    <w:p w14:paraId="49205556" w14:textId="77777777" w:rsidR="002D7663" w:rsidRPr="002D7663" w:rsidRDefault="00000000" w:rsidP="002D7663">
      <w:r>
        <w:pict w14:anchorId="4E720967">
          <v:rect id="_x0000_i1028" style="width:0;height:1.5pt" o:hrstd="t" o:hr="t" fillcolor="#a0a0a0" stroked="f"/>
        </w:pict>
      </w:r>
    </w:p>
    <w:p w14:paraId="7AFFCD43" w14:textId="38352248" w:rsidR="002D7663" w:rsidRPr="002D7663" w:rsidRDefault="002D7663" w:rsidP="002D7663">
      <w:r w:rsidRPr="002D7663">
        <w:t>Hey friends, a group of us are heading to </w:t>
      </w:r>
      <w:r w:rsidRPr="002D7663">
        <w:rPr>
          <w:i/>
          <w:iCs/>
        </w:rPr>
        <w:t>The Saints &amp; Jubilee Year Retreat</w:t>
      </w:r>
      <w:r w:rsidRPr="002D7663">
        <w:t xml:space="preserve">—Oct 31–Nov 2 at Mercy Retreat Center. It’s a 3-day Catholic retreat focused on preparing for the Jubilee Year and learning from the </w:t>
      </w:r>
      <w:r w:rsidR="00EB46D8">
        <w:t>S</w:t>
      </w:r>
      <w:r w:rsidRPr="002D7663">
        <w:t>aints. All adults and confirmed youth welcome. Let me know if you want to come—we can carpool or save seats together.</w:t>
      </w:r>
      <w:r>
        <w:br/>
        <w:t xml:space="preserve">Details - </w:t>
      </w:r>
      <w:hyperlink r:id="rId8" w:tgtFrame="_blank" w:history="1">
        <w:r w:rsidRPr="002D7663">
          <w:rPr>
            <w:rStyle w:val="Hyperlink"/>
          </w:rPr>
          <w:t>https://conta.cc/4gPVmAT</w:t>
        </w:r>
      </w:hyperlink>
    </w:p>
    <w:p w14:paraId="427276F4" w14:textId="77777777" w:rsidR="002D7663" w:rsidRPr="002D7663" w:rsidRDefault="00000000" w:rsidP="002D7663">
      <w:r>
        <w:pict w14:anchorId="07DF8AF7">
          <v:rect id="_x0000_i1029" style="width:0;height:1.5pt" o:hrstd="t" o:hr="t" fillcolor="#a0a0a0" stroked="f"/>
        </w:pict>
      </w:r>
    </w:p>
    <w:p w14:paraId="0A5DD641" w14:textId="084E0ECC" w:rsidR="002D7663" w:rsidRPr="002D7663" w:rsidRDefault="002D7663" w:rsidP="002D7663">
      <w:pPr>
        <w:numPr>
          <w:ilvl w:val="0"/>
          <w:numId w:val="6"/>
        </w:numPr>
      </w:pPr>
      <w:r w:rsidRPr="002D7663">
        <w:t>Hey [Name], I’m going to something powerful Oct 31–Nov 2 at Mercy Retreat Center called </w:t>
      </w:r>
      <w:r w:rsidRPr="002D7663">
        <w:rPr>
          <w:i/>
          <w:iCs/>
        </w:rPr>
        <w:t>The Saints &amp; Jubilee Year Retreat</w:t>
      </w:r>
      <w:r w:rsidRPr="002D7663">
        <w:t>. It’s a 3-day retreat for adults and confirmed youth—no fluff, just deep faith, prayer, and renewal. Want to join me?</w:t>
      </w:r>
      <w:r>
        <w:br/>
        <w:t xml:space="preserve">Details - </w:t>
      </w:r>
      <w:hyperlink r:id="rId9" w:tgtFrame="_blank" w:history="1">
        <w:r w:rsidRPr="002D7663">
          <w:rPr>
            <w:rStyle w:val="Hyperlink"/>
          </w:rPr>
          <w:t>https://conta.cc/4gPVmAT</w:t>
        </w:r>
      </w:hyperlink>
    </w:p>
    <w:p w14:paraId="4CF12D24" w14:textId="77777777" w:rsidR="002D7663" w:rsidRPr="002D7663" w:rsidRDefault="00000000" w:rsidP="002D7663">
      <w:r>
        <w:lastRenderedPageBreak/>
        <w:pict w14:anchorId="25E2D157">
          <v:rect id="_x0000_i1030" style="width:0;height:1.5pt" o:hrstd="t" o:hr="t" fillcolor="#a0a0a0" stroked="f"/>
        </w:pict>
      </w:r>
    </w:p>
    <w:p w14:paraId="5B5D9A63" w14:textId="49F5283E" w:rsidR="002D7663" w:rsidRPr="002D7663" w:rsidRDefault="002D7663" w:rsidP="002D7663">
      <w:pPr>
        <w:numPr>
          <w:ilvl w:val="0"/>
          <w:numId w:val="7"/>
        </w:numPr>
      </w:pPr>
      <w:r w:rsidRPr="002D7663">
        <w:t>[Name], I don’t invite people to just anything, but this one’s different. It’s called </w:t>
      </w:r>
      <w:r w:rsidRPr="002D7663">
        <w:rPr>
          <w:i/>
          <w:iCs/>
        </w:rPr>
        <w:t>The Saints &amp; Jubilee Year Retreat</w:t>
      </w:r>
      <w:r w:rsidRPr="002D7663">
        <w:t xml:space="preserve">—Oct 31–Nov 2 at Mercy Retreat Center. It’s about the Jubilee Year and living with the fire of the saints. I’m going, and I’d really like </w:t>
      </w:r>
      <w:proofErr w:type="gramStart"/>
      <w:r w:rsidRPr="002D7663">
        <w:t>you</w:t>
      </w:r>
      <w:proofErr w:type="gramEnd"/>
      <w:r w:rsidRPr="002D7663">
        <w:t xml:space="preserve"> there too. Want to come?</w:t>
      </w:r>
      <w:r>
        <w:br/>
        <w:t xml:space="preserve">Details - </w:t>
      </w:r>
      <w:hyperlink r:id="rId10" w:tgtFrame="_blank" w:history="1">
        <w:r w:rsidRPr="002D7663">
          <w:rPr>
            <w:rStyle w:val="Hyperlink"/>
          </w:rPr>
          <w:t>https://conta.cc/4gPVmAT</w:t>
        </w:r>
      </w:hyperlink>
    </w:p>
    <w:p w14:paraId="30F8BFC7" w14:textId="77777777" w:rsidR="002D7663" w:rsidRPr="002D7663" w:rsidRDefault="00000000" w:rsidP="002D7663">
      <w:r>
        <w:pict w14:anchorId="0985C582">
          <v:rect id="_x0000_i1031" style="width:0;height:1.5pt" o:hrstd="t" o:hr="t" fillcolor="#a0a0a0" stroked="f"/>
        </w:pict>
      </w:r>
    </w:p>
    <w:p w14:paraId="51E1F9C7" w14:textId="2262CA64" w:rsidR="002D7663" w:rsidRPr="002D7663" w:rsidRDefault="002D7663" w:rsidP="002D7663">
      <w:pPr>
        <w:numPr>
          <w:ilvl w:val="0"/>
          <w:numId w:val="8"/>
        </w:numPr>
      </w:pPr>
      <w:r w:rsidRPr="002D7663">
        <w:t xml:space="preserve">[Name], okay, hear me out: 3 days of inspiring speakers, prayer, and renewal, all focused on the </w:t>
      </w:r>
      <w:r>
        <w:t>S</w:t>
      </w:r>
      <w:r w:rsidRPr="002D7663">
        <w:t>aints and the Jubilee Year. It’s called </w:t>
      </w:r>
      <w:r w:rsidRPr="002D7663">
        <w:rPr>
          <w:i/>
          <w:iCs/>
        </w:rPr>
        <w:t>The Saints &amp; Jubilee Year Retreat</w:t>
      </w:r>
      <w:r w:rsidRPr="002D7663">
        <w:t>—Oct 31–Nov 2 at Mercy Retreat Center. I’m in. Want to come with me and see what God does?</w:t>
      </w:r>
      <w:r>
        <w:br/>
        <w:t xml:space="preserve">Details - </w:t>
      </w:r>
      <w:hyperlink r:id="rId11" w:tgtFrame="_blank" w:history="1">
        <w:r w:rsidRPr="002D7663">
          <w:rPr>
            <w:rStyle w:val="Hyperlink"/>
          </w:rPr>
          <w:t>https://conta.cc/4gPVmAT</w:t>
        </w:r>
      </w:hyperlink>
    </w:p>
    <w:p w14:paraId="3578A5BB" w14:textId="77777777" w:rsidR="002D7663" w:rsidRPr="002D7663" w:rsidRDefault="00000000" w:rsidP="002D7663">
      <w:r>
        <w:pict w14:anchorId="6BF6C9F7">
          <v:rect id="_x0000_i1032" style="width:956.95pt;height:1.5pt" o:hrpct="0" o:hralign="center" o:hrstd="t" o:hr="t" fillcolor="#a0a0a0" stroked="f"/>
        </w:pict>
      </w:r>
    </w:p>
    <w:p w14:paraId="5C0937C4" w14:textId="77777777" w:rsidR="0018283C" w:rsidRPr="0018283C" w:rsidRDefault="0018283C" w:rsidP="0018283C">
      <w:r w:rsidRPr="0018283C">
        <w:rPr>
          <w:b/>
          <w:bCs/>
          <w:i/>
          <w:iCs/>
        </w:rPr>
        <w:t>Our Lineup of Speakers and Topics</w:t>
      </w:r>
    </w:p>
    <w:p w14:paraId="68AD4F64" w14:textId="77777777" w:rsidR="0018283C" w:rsidRPr="0018283C" w:rsidRDefault="0018283C" w:rsidP="0018283C">
      <w:pPr>
        <w:numPr>
          <w:ilvl w:val="0"/>
          <w:numId w:val="9"/>
        </w:numPr>
      </w:pPr>
      <w:r w:rsidRPr="0018283C">
        <w:t>Fr. Jeff Church — </w:t>
      </w:r>
      <w:r w:rsidRPr="0018283C">
        <w:rPr>
          <w:b/>
          <w:bCs/>
          <w:i/>
          <w:iCs/>
        </w:rPr>
        <w:t>St. Joseph, the Foster Father of Jesus</w:t>
      </w:r>
      <w:r w:rsidRPr="0018283C">
        <w:t> (Diocese of Lubbock)</w:t>
      </w:r>
    </w:p>
    <w:p w14:paraId="5BCB8C76" w14:textId="77777777" w:rsidR="0018283C" w:rsidRPr="0018283C" w:rsidRDefault="0018283C" w:rsidP="0018283C">
      <w:pPr>
        <w:numPr>
          <w:ilvl w:val="0"/>
          <w:numId w:val="9"/>
        </w:numPr>
      </w:pPr>
      <w:r w:rsidRPr="0018283C">
        <w:t>Fr. Jacob Powell — </w:t>
      </w:r>
      <w:r w:rsidRPr="0018283C">
        <w:rPr>
          <w:b/>
          <w:bCs/>
          <w:i/>
          <w:iCs/>
        </w:rPr>
        <w:t>St. Charbel Makhlouf</w:t>
      </w:r>
      <w:r w:rsidRPr="0018283C">
        <w:t> (Diocese of Lubbock)</w:t>
      </w:r>
    </w:p>
    <w:p w14:paraId="2AD8829B" w14:textId="77777777" w:rsidR="0018283C" w:rsidRPr="0018283C" w:rsidRDefault="0018283C" w:rsidP="0018283C">
      <w:pPr>
        <w:numPr>
          <w:ilvl w:val="0"/>
          <w:numId w:val="9"/>
        </w:numPr>
      </w:pPr>
      <w:r w:rsidRPr="0018283C">
        <w:t>Fr. Jeremy Trull — </w:t>
      </w:r>
      <w:r w:rsidRPr="0018283C">
        <w:rPr>
          <w:b/>
          <w:bCs/>
          <w:i/>
          <w:iCs/>
        </w:rPr>
        <w:t>Blessed Stanley Rother</w:t>
      </w:r>
      <w:r w:rsidRPr="0018283C">
        <w:t> (Diocese of Lubbock)</w:t>
      </w:r>
    </w:p>
    <w:p w14:paraId="4F1731D3" w14:textId="77777777" w:rsidR="0018283C" w:rsidRPr="0018283C" w:rsidRDefault="0018283C" w:rsidP="0018283C">
      <w:pPr>
        <w:numPr>
          <w:ilvl w:val="0"/>
          <w:numId w:val="9"/>
        </w:numPr>
      </w:pPr>
      <w:r w:rsidRPr="0018283C">
        <w:t>Fr. Bryan Wood — </w:t>
      </w:r>
      <w:r w:rsidRPr="0018283C">
        <w:rPr>
          <w:b/>
          <w:bCs/>
          <w:i/>
          <w:iCs/>
        </w:rPr>
        <w:t>Mass &amp; Reconciliation</w:t>
      </w:r>
      <w:r w:rsidRPr="0018283C">
        <w:t> (Diocese of Lubbock)</w:t>
      </w:r>
    </w:p>
    <w:p w14:paraId="47DF4A5D" w14:textId="77777777" w:rsidR="0018283C" w:rsidRPr="0018283C" w:rsidRDefault="0018283C" w:rsidP="0018283C">
      <w:pPr>
        <w:numPr>
          <w:ilvl w:val="0"/>
          <w:numId w:val="10"/>
        </w:numPr>
      </w:pPr>
      <w:proofErr w:type="spellStart"/>
      <w:r w:rsidRPr="0018283C">
        <w:t>Dcn</w:t>
      </w:r>
      <w:proofErr w:type="spellEnd"/>
      <w:r w:rsidRPr="0018283C">
        <w:t>. Kyle Broderson — </w:t>
      </w:r>
      <w:r w:rsidRPr="0018283C">
        <w:rPr>
          <w:b/>
          <w:bCs/>
          <w:i/>
          <w:iCs/>
        </w:rPr>
        <w:t>St. John Marie Vianney</w:t>
      </w:r>
      <w:r w:rsidRPr="0018283C">
        <w:t> (Diocese of Lubbock)</w:t>
      </w:r>
    </w:p>
    <w:p w14:paraId="5C349C0A" w14:textId="77777777" w:rsidR="0018283C" w:rsidRPr="0018283C" w:rsidRDefault="0018283C" w:rsidP="0018283C">
      <w:pPr>
        <w:numPr>
          <w:ilvl w:val="0"/>
          <w:numId w:val="11"/>
        </w:numPr>
      </w:pPr>
      <w:r w:rsidRPr="0018283C">
        <w:t>David Garza — </w:t>
      </w:r>
      <w:r w:rsidRPr="0018283C">
        <w:rPr>
          <w:b/>
          <w:bCs/>
          <w:i/>
          <w:iCs/>
        </w:rPr>
        <w:t>St. John Henry Newman</w:t>
      </w:r>
      <w:r w:rsidRPr="0018283C">
        <w:t> (Diocese of Austin)</w:t>
      </w:r>
    </w:p>
    <w:p w14:paraId="695305B2" w14:textId="77777777" w:rsidR="0018283C" w:rsidRPr="0018283C" w:rsidRDefault="0018283C" w:rsidP="0018283C">
      <w:pPr>
        <w:numPr>
          <w:ilvl w:val="0"/>
          <w:numId w:val="11"/>
        </w:numPr>
      </w:pPr>
      <w:r w:rsidRPr="0018283C">
        <w:t>David Glasheen — </w:t>
      </w:r>
      <w:r w:rsidRPr="0018283C">
        <w:rPr>
          <w:b/>
          <w:bCs/>
          <w:i/>
          <w:iCs/>
        </w:rPr>
        <w:t>St. Maximilian Kolbe</w:t>
      </w:r>
      <w:r w:rsidRPr="0018283C">
        <w:t> (Diocese of Lubbock)</w:t>
      </w:r>
    </w:p>
    <w:p w14:paraId="310E643E" w14:textId="77777777" w:rsidR="0018283C" w:rsidRPr="0018283C" w:rsidRDefault="0018283C" w:rsidP="0018283C">
      <w:pPr>
        <w:numPr>
          <w:ilvl w:val="0"/>
          <w:numId w:val="11"/>
        </w:numPr>
      </w:pPr>
      <w:r w:rsidRPr="0018283C">
        <w:t>Missy Granados — </w:t>
      </w:r>
      <w:r w:rsidRPr="0018283C">
        <w:rPr>
          <w:b/>
          <w:bCs/>
          <w:i/>
          <w:iCs/>
        </w:rPr>
        <w:t>Saint Carlo Acutis</w:t>
      </w:r>
      <w:r w:rsidRPr="0018283C">
        <w:t> (Diocese of Lubbock)</w:t>
      </w:r>
    </w:p>
    <w:p w14:paraId="10286B8E" w14:textId="77777777" w:rsidR="0018283C" w:rsidRPr="0018283C" w:rsidRDefault="0018283C" w:rsidP="0018283C">
      <w:pPr>
        <w:numPr>
          <w:ilvl w:val="0"/>
          <w:numId w:val="11"/>
        </w:numPr>
      </w:pPr>
      <w:r w:rsidRPr="0018283C">
        <w:t>Mary Reid — </w:t>
      </w:r>
      <w:r w:rsidRPr="0018283C">
        <w:rPr>
          <w:b/>
          <w:bCs/>
          <w:i/>
          <w:iCs/>
        </w:rPr>
        <w:t>The 2025 Jubilee Year Explained</w:t>
      </w:r>
      <w:r w:rsidRPr="0018283C">
        <w:t> (Diocese of Lubbock)</w:t>
      </w:r>
    </w:p>
    <w:p w14:paraId="79B2CF92" w14:textId="77777777" w:rsidR="0018283C" w:rsidRPr="0018283C" w:rsidRDefault="0018283C" w:rsidP="0018283C">
      <w:pPr>
        <w:numPr>
          <w:ilvl w:val="0"/>
          <w:numId w:val="11"/>
        </w:numPr>
      </w:pPr>
      <w:r w:rsidRPr="0018283C">
        <w:t>Sandy Seidel — </w:t>
      </w:r>
      <w:r w:rsidRPr="0018283C">
        <w:rPr>
          <w:b/>
          <w:bCs/>
          <w:i/>
          <w:iCs/>
        </w:rPr>
        <w:t>Maria de Agreda – The Lady in Blue</w:t>
      </w:r>
      <w:r w:rsidRPr="0018283C">
        <w:rPr>
          <w:i/>
          <w:iCs/>
        </w:rPr>
        <w:t> (Update)</w:t>
      </w:r>
      <w:r w:rsidRPr="0018283C">
        <w:t> (Diocese of San Angelo)</w:t>
      </w:r>
    </w:p>
    <w:p w14:paraId="5BD1FB97" w14:textId="77777777" w:rsidR="0018283C" w:rsidRPr="0018283C" w:rsidRDefault="0018283C" w:rsidP="0018283C">
      <w:pPr>
        <w:numPr>
          <w:ilvl w:val="0"/>
          <w:numId w:val="11"/>
        </w:numPr>
      </w:pPr>
      <w:r w:rsidRPr="0018283C">
        <w:t>Sandy Seidel — </w:t>
      </w:r>
      <w:r w:rsidRPr="0018283C">
        <w:rPr>
          <w:b/>
          <w:bCs/>
          <w:i/>
          <w:iCs/>
        </w:rPr>
        <w:t>St. Teresa of Avila</w:t>
      </w:r>
      <w:r w:rsidRPr="0018283C">
        <w:t> (Diocese of San Angelo)</w:t>
      </w:r>
    </w:p>
    <w:p w14:paraId="21ADAAE5" w14:textId="77777777" w:rsidR="0018283C" w:rsidRPr="0018283C" w:rsidRDefault="0018283C" w:rsidP="0018283C">
      <w:pPr>
        <w:numPr>
          <w:ilvl w:val="0"/>
          <w:numId w:val="11"/>
        </w:numPr>
      </w:pPr>
      <w:r w:rsidRPr="0018283C">
        <w:t>JoAnn Turner — </w:t>
      </w:r>
      <w:r w:rsidRPr="0018283C">
        <w:rPr>
          <w:b/>
          <w:bCs/>
          <w:i/>
          <w:iCs/>
        </w:rPr>
        <w:t>St. Benedict</w:t>
      </w:r>
      <w:r w:rsidRPr="0018283C">
        <w:t> (Diocese of San Angelo)</w:t>
      </w:r>
    </w:p>
    <w:p w14:paraId="126E1E13" w14:textId="77777777" w:rsidR="002D7663" w:rsidRDefault="002D7663"/>
    <w:sectPr w:rsidR="002D7663" w:rsidSect="001828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403A"/>
    <w:multiLevelType w:val="multilevel"/>
    <w:tmpl w:val="4FD6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95E10"/>
    <w:multiLevelType w:val="multilevel"/>
    <w:tmpl w:val="A9B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A615F"/>
    <w:multiLevelType w:val="multilevel"/>
    <w:tmpl w:val="7958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61477"/>
    <w:multiLevelType w:val="multilevel"/>
    <w:tmpl w:val="8C08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C01A0"/>
    <w:multiLevelType w:val="multilevel"/>
    <w:tmpl w:val="E9564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AE67F8"/>
    <w:multiLevelType w:val="multilevel"/>
    <w:tmpl w:val="BD38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510C1"/>
    <w:multiLevelType w:val="multilevel"/>
    <w:tmpl w:val="C76A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E6EC7"/>
    <w:multiLevelType w:val="multilevel"/>
    <w:tmpl w:val="20108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7F5FB0"/>
    <w:multiLevelType w:val="multilevel"/>
    <w:tmpl w:val="4AC2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313B33"/>
    <w:multiLevelType w:val="multilevel"/>
    <w:tmpl w:val="8B5E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2843AB"/>
    <w:multiLevelType w:val="multilevel"/>
    <w:tmpl w:val="7BF8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992404">
    <w:abstractNumId w:val="4"/>
  </w:num>
  <w:num w:numId="2" w16cid:durableId="1443572262">
    <w:abstractNumId w:val="1"/>
  </w:num>
  <w:num w:numId="3" w16cid:durableId="1406756863">
    <w:abstractNumId w:val="3"/>
  </w:num>
  <w:num w:numId="4" w16cid:durableId="652295725">
    <w:abstractNumId w:val="8"/>
  </w:num>
  <w:num w:numId="5" w16cid:durableId="478303900">
    <w:abstractNumId w:val="7"/>
  </w:num>
  <w:num w:numId="6" w16cid:durableId="788549286">
    <w:abstractNumId w:val="9"/>
  </w:num>
  <w:num w:numId="7" w16cid:durableId="475026475">
    <w:abstractNumId w:val="10"/>
  </w:num>
  <w:num w:numId="8" w16cid:durableId="1780055250">
    <w:abstractNumId w:val="5"/>
  </w:num>
  <w:num w:numId="9" w16cid:durableId="825973368">
    <w:abstractNumId w:val="2"/>
  </w:num>
  <w:num w:numId="10" w16cid:durableId="2010711431">
    <w:abstractNumId w:val="0"/>
  </w:num>
  <w:num w:numId="11" w16cid:durableId="12587094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63"/>
    <w:rsid w:val="0018283C"/>
    <w:rsid w:val="002D7663"/>
    <w:rsid w:val="00E26752"/>
    <w:rsid w:val="00EB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89630"/>
  <w15:chartTrackingRefBased/>
  <w15:docId w15:val="{2685A4D8-BEFE-4FC8-AA77-65C7508F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76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a.cc/4gPVm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ta.cc/4gPVm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a.cc/4gPVmAT" TargetMode="External"/><Relationship Id="rId11" Type="http://schemas.openxmlformats.org/officeDocument/2006/relationships/hyperlink" Target="https://conta.cc/4gPVmAT" TargetMode="External"/><Relationship Id="rId5" Type="http://schemas.openxmlformats.org/officeDocument/2006/relationships/hyperlink" Target="https://conta.cc/4gPVmAT" TargetMode="External"/><Relationship Id="rId10" Type="http://schemas.openxmlformats.org/officeDocument/2006/relationships/hyperlink" Target="https://conta.cc/4gPVm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a.cc/4gPVm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641</Words>
  <Characters>3262</Characters>
  <Application>Microsoft Office Word</Application>
  <DocSecurity>0</DocSecurity>
  <Lines>67</Lines>
  <Paragraphs>43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Meurer</dc:creator>
  <cp:keywords/>
  <dc:description/>
  <cp:lastModifiedBy>Mark Meurer</cp:lastModifiedBy>
  <cp:revision>3</cp:revision>
  <dcterms:created xsi:type="dcterms:W3CDTF">2025-10-07T20:31:00Z</dcterms:created>
  <dcterms:modified xsi:type="dcterms:W3CDTF">2025-10-07T21:25:00Z</dcterms:modified>
</cp:coreProperties>
</file>